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B9990" w14:textId="763F54A9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C0564F">
        <w:rPr>
          <w:rFonts w:cs="Arial"/>
          <w:noProof w:val="0"/>
          <w:sz w:val="24"/>
          <w:szCs w:val="24"/>
          <w:lang w:val="en-GB"/>
        </w:rPr>
        <w:t>WG</w:t>
      </w:r>
      <w:r w:rsidR="00A84B62">
        <w:rPr>
          <w:rFonts w:cs="Arial"/>
          <w:noProof w:val="0"/>
          <w:sz w:val="24"/>
          <w:szCs w:val="24"/>
          <w:lang w:val="en-GB"/>
        </w:rPr>
        <w:t>2</w:t>
      </w:r>
      <w:r w:rsidR="00C0564F">
        <w:rPr>
          <w:rFonts w:cs="Arial"/>
          <w:noProof w:val="0"/>
          <w:sz w:val="24"/>
          <w:szCs w:val="24"/>
          <w:lang w:val="en-GB"/>
        </w:rPr>
        <w:t xml:space="preserve"> Meeting #9</w:t>
      </w:r>
      <w:r w:rsidR="00A84B62">
        <w:rPr>
          <w:rFonts w:cs="Arial"/>
          <w:noProof w:val="0"/>
          <w:sz w:val="24"/>
          <w:szCs w:val="24"/>
          <w:lang w:val="en-GB"/>
        </w:rPr>
        <w:t>9</w:t>
      </w:r>
      <w:r>
        <w:rPr>
          <w:rFonts w:cs="Arial"/>
          <w:bCs/>
          <w:noProof w:val="0"/>
          <w:sz w:val="24"/>
          <w:lang w:val="en-GB"/>
        </w:rPr>
        <w:tab/>
      </w:r>
      <w:r w:rsidR="00DA0224" w:rsidRPr="00DA0224">
        <w:rPr>
          <w:rFonts w:cs="Arial"/>
          <w:bCs/>
          <w:noProof w:val="0"/>
          <w:sz w:val="24"/>
          <w:lang w:val="en-GB" w:eastAsia="ja-JP"/>
        </w:rPr>
        <w:t>R2-1708287</w:t>
      </w:r>
    </w:p>
    <w:p w14:paraId="4C3EE4CE" w14:textId="77777777" w:rsidR="008C49E9" w:rsidRDefault="00A84B62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</w:t>
      </w:r>
      <w:r w:rsidR="00C0564F">
        <w:rPr>
          <w:sz w:val="24"/>
          <w:lang w:val="en-GB"/>
        </w:rPr>
        <w:t xml:space="preserve">, </w:t>
      </w:r>
      <w:r>
        <w:rPr>
          <w:sz w:val="24"/>
          <w:lang w:val="en-GB"/>
        </w:rPr>
        <w:t>Germany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</w:t>
      </w:r>
      <w:r w:rsidR="00C0564F">
        <w:rPr>
          <w:sz w:val="24"/>
          <w:lang w:val="en-GB"/>
        </w:rPr>
        <w:t>1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25</w:t>
      </w:r>
      <w:r w:rsidR="00EF20E6" w:rsidRPr="00EF20E6">
        <w:rPr>
          <w:sz w:val="24"/>
          <w:vertAlign w:val="superscript"/>
          <w:lang w:val="en-GB"/>
        </w:rPr>
        <w:t>th</w:t>
      </w:r>
      <w:r w:rsidR="00C0564F">
        <w:rPr>
          <w:sz w:val="24"/>
          <w:lang w:val="en-GB"/>
        </w:rPr>
        <w:t xml:space="preserve"> </w:t>
      </w:r>
      <w:r>
        <w:rPr>
          <w:sz w:val="24"/>
          <w:lang w:val="en-GB"/>
        </w:rPr>
        <w:t>Aug</w:t>
      </w:r>
      <w:r w:rsidR="008C49E9">
        <w:rPr>
          <w:sz w:val="24"/>
          <w:lang w:val="en-GB"/>
        </w:rPr>
        <w:t xml:space="preserve"> 2017</w:t>
      </w:r>
    </w:p>
    <w:p w14:paraId="23DC9538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60554BC6" w14:textId="4E72F468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37D2C">
        <w:rPr>
          <w:rFonts w:cs="Arial"/>
          <w:b/>
          <w:bCs/>
          <w:color w:val="000000"/>
          <w:sz w:val="24"/>
          <w:szCs w:val="24"/>
          <w:lang w:val="en-US"/>
        </w:rPr>
        <w:t xml:space="preserve">9.13.6 </w:t>
      </w:r>
      <w:r w:rsidR="00537D2C" w:rsidRPr="00537D2C">
        <w:rPr>
          <w:rFonts w:cs="Arial"/>
          <w:b/>
          <w:bCs/>
          <w:color w:val="000000"/>
          <w:sz w:val="24"/>
          <w:szCs w:val="24"/>
          <w:lang w:val="en-US"/>
        </w:rPr>
        <w:t>UE differentiation</w:t>
      </w:r>
    </w:p>
    <w:p w14:paraId="4348E13E" w14:textId="77777777"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14:paraId="5DF5DA18" w14:textId="77777777"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9577A" w:rsidRPr="00085A62">
        <w:rPr>
          <w:rFonts w:cs="Arial"/>
          <w:b/>
          <w:bCs/>
          <w:color w:val="000000"/>
          <w:sz w:val="24"/>
          <w:szCs w:val="24"/>
        </w:rPr>
        <w:t>UE differentiation in NB-</w:t>
      </w:r>
      <w:proofErr w:type="spellStart"/>
      <w:r w:rsidR="0099577A" w:rsidRPr="00085A62">
        <w:rPr>
          <w:rFonts w:cs="Arial"/>
          <w:b/>
          <w:bCs/>
          <w:color w:val="000000"/>
          <w:sz w:val="24"/>
          <w:szCs w:val="24"/>
        </w:rPr>
        <w:t>IoT</w:t>
      </w:r>
      <w:proofErr w:type="spellEnd"/>
    </w:p>
    <w:p w14:paraId="3BBCAB01" w14:textId="77777777" w:rsidR="008C49E9" w:rsidRDefault="00A84B62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4FF90880" w14:textId="77777777"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14:paraId="1FC7E6C0" w14:textId="77777777" w:rsidR="00B529AF" w:rsidRPr="00B529AF" w:rsidRDefault="0088430D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Work Item </w:t>
      </w:r>
      <w:r w:rsidR="00B529AF">
        <w:rPr>
          <w:rFonts w:ascii="Arial" w:hAnsi="Arial" w:cs="Arial"/>
          <w:lang w:eastAsia="zh-CN"/>
        </w:rPr>
        <w:t xml:space="preserve">[1], one objective is about </w:t>
      </w:r>
      <w:r w:rsidR="00B529AF" w:rsidRPr="00B529AF">
        <w:rPr>
          <w:rFonts w:ascii="Arial" w:hAnsi="Arial" w:cs="Arial"/>
          <w:lang w:eastAsia="zh-CN"/>
        </w:rPr>
        <w:t>UE differentiation</w:t>
      </w:r>
      <w:r w:rsidR="00B529AF">
        <w:rPr>
          <w:rFonts w:ascii="Arial" w:hAnsi="Arial" w:cs="Arial"/>
          <w:lang w:eastAsia="zh-CN"/>
        </w:rPr>
        <w:t>:</w:t>
      </w:r>
    </w:p>
    <w:p w14:paraId="52EC1BD5" w14:textId="77777777" w:rsidR="00B529AF" w:rsidRDefault="00B529AF" w:rsidP="00B529AF">
      <w:pPr>
        <w:ind w:left="720"/>
        <w:rPr>
          <w:rFonts w:ascii="Arial" w:hAnsi="Arial" w:cs="Arial"/>
          <w:lang w:eastAsia="zh-CN"/>
        </w:rPr>
      </w:pPr>
      <w:r w:rsidRPr="00B529AF">
        <w:rPr>
          <w:rFonts w:ascii="Arial" w:hAnsi="Arial" w:cs="Arial"/>
          <w:lang w:eastAsia="zh-CN"/>
        </w:rPr>
        <w:t>Determine what, if any, additional UE-specific information is considered beneficial in the UE Information Transfer procedure for NB-</w:t>
      </w:r>
      <w:proofErr w:type="spellStart"/>
      <w:r w:rsidRPr="00B529AF">
        <w:rPr>
          <w:rFonts w:ascii="Arial" w:hAnsi="Arial" w:cs="Arial"/>
          <w:lang w:eastAsia="zh-CN"/>
        </w:rPr>
        <w:t>IoT</w:t>
      </w:r>
      <w:proofErr w:type="spellEnd"/>
      <w:r w:rsidRPr="00B529AF">
        <w:rPr>
          <w:rFonts w:ascii="Arial" w:hAnsi="Arial" w:cs="Arial"/>
          <w:lang w:eastAsia="zh-CN"/>
        </w:rPr>
        <w:t xml:space="preserve"> [RAN2, RAN3]. SA2 input should be taken into consideration.</w:t>
      </w:r>
    </w:p>
    <w:p w14:paraId="46F48A2D" w14:textId="77777777" w:rsidR="00A84B62" w:rsidRDefault="00A84B62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paper, we </w:t>
      </w:r>
      <w:r w:rsidR="00454E6C">
        <w:rPr>
          <w:rFonts w:ascii="Arial" w:hAnsi="Arial" w:cs="Arial"/>
          <w:lang w:eastAsia="zh-CN"/>
        </w:rPr>
        <w:t xml:space="preserve">summarize the solutions that </w:t>
      </w:r>
      <w:r>
        <w:rPr>
          <w:rFonts w:ascii="Arial" w:hAnsi="Arial" w:cs="Arial"/>
          <w:lang w:eastAsia="zh-CN"/>
        </w:rPr>
        <w:t>ha</w:t>
      </w:r>
      <w:r w:rsidR="00454E6C">
        <w:rPr>
          <w:rFonts w:ascii="Arial" w:hAnsi="Arial" w:cs="Arial"/>
          <w:lang w:eastAsia="zh-CN"/>
        </w:rPr>
        <w:t>ve</w:t>
      </w:r>
      <w:r>
        <w:rPr>
          <w:rFonts w:ascii="Arial" w:hAnsi="Arial" w:cs="Arial"/>
          <w:lang w:eastAsia="zh-CN"/>
        </w:rPr>
        <w:t xml:space="preserve"> been discussed in RAN3 and SA2 so far, and what the potential RAN2 impact might be.</w:t>
      </w:r>
    </w:p>
    <w:p w14:paraId="2E65CB59" w14:textId="77777777" w:rsidR="0026298E" w:rsidRDefault="009C7377" w:rsidP="00F3499A">
      <w:pPr>
        <w:pStyle w:val="Heading1"/>
      </w:pPr>
      <w:r>
        <w:t>2</w:t>
      </w:r>
      <w:r>
        <w:tab/>
        <w:t>Discussion</w:t>
      </w:r>
    </w:p>
    <w:p w14:paraId="2427AD94" w14:textId="755E0912" w:rsidR="00E95FBA" w:rsidRDefault="001F173C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fulfilling the work item objective of adding information in the UE Information Transfer procedure</w:t>
      </w:r>
      <w:r w:rsidR="007249DC">
        <w:rPr>
          <w:rFonts w:ascii="Arial" w:hAnsi="Arial" w:cs="Arial"/>
          <w:lang w:eastAsia="zh-CN"/>
        </w:rPr>
        <w:t xml:space="preserve"> between MME and </w:t>
      </w:r>
      <w:proofErr w:type="spellStart"/>
      <w:r w:rsidR="007249DC"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>, t</w:t>
      </w:r>
      <w:r w:rsidR="00F462FB">
        <w:rPr>
          <w:rFonts w:ascii="Arial" w:hAnsi="Arial" w:cs="Arial"/>
          <w:lang w:eastAsia="zh-CN"/>
        </w:rPr>
        <w:t xml:space="preserve">wo </w:t>
      </w:r>
      <w:r w:rsidR="00E95FBA">
        <w:rPr>
          <w:rFonts w:ascii="Arial" w:hAnsi="Arial" w:cs="Arial"/>
          <w:lang w:eastAsia="zh-CN"/>
        </w:rPr>
        <w:t xml:space="preserve">approaches have been proposed so far in RAN3 – either re-use the existing mechanisms (see [3]), or add a new information element describing UE characteristics in signalling from MME to </w:t>
      </w:r>
      <w:proofErr w:type="spellStart"/>
      <w:r w:rsidR="00E95FBA">
        <w:rPr>
          <w:rFonts w:ascii="Arial" w:hAnsi="Arial" w:cs="Arial"/>
          <w:lang w:eastAsia="zh-CN"/>
        </w:rPr>
        <w:t>eNB</w:t>
      </w:r>
      <w:proofErr w:type="spellEnd"/>
      <w:r w:rsidR="00E95FBA">
        <w:rPr>
          <w:rFonts w:ascii="Arial" w:hAnsi="Arial" w:cs="Arial"/>
          <w:lang w:eastAsia="zh-CN"/>
        </w:rPr>
        <w:t xml:space="preserve"> (see [4]).</w:t>
      </w:r>
    </w:p>
    <w:p w14:paraId="3B2B4763" w14:textId="46A9DC73" w:rsidR="007B36C2" w:rsidRDefault="00E95FBA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062EA2">
        <w:rPr>
          <w:rFonts w:ascii="Arial" w:hAnsi="Arial" w:cs="Arial"/>
          <w:lang w:eastAsia="zh-CN"/>
        </w:rPr>
        <w:t>n [</w:t>
      </w:r>
      <w:r>
        <w:rPr>
          <w:rFonts w:ascii="Arial" w:hAnsi="Arial" w:cs="Arial"/>
          <w:lang w:eastAsia="zh-CN"/>
        </w:rPr>
        <w:t>3</w:t>
      </w:r>
      <w:r w:rsidR="00C553F9">
        <w:rPr>
          <w:rFonts w:ascii="Arial" w:hAnsi="Arial" w:cs="Arial"/>
          <w:lang w:eastAsia="zh-CN"/>
        </w:rPr>
        <w:t>]</w:t>
      </w:r>
      <w:r w:rsidR="00062EA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it is pointed out that </w:t>
      </w:r>
      <w:r w:rsidR="00641F02">
        <w:rPr>
          <w:rFonts w:ascii="Arial" w:hAnsi="Arial" w:cs="Arial"/>
          <w:lang w:eastAsia="zh-CN"/>
        </w:rPr>
        <w:t xml:space="preserve">Quality of Service has </w:t>
      </w:r>
      <w:r w:rsidR="001F173C">
        <w:rPr>
          <w:rFonts w:ascii="Arial" w:hAnsi="Arial" w:cs="Arial"/>
          <w:lang w:eastAsia="zh-CN"/>
        </w:rPr>
        <w:t xml:space="preserve">traditionally </w:t>
      </w:r>
      <w:r w:rsidR="00641F02">
        <w:rPr>
          <w:rFonts w:ascii="Arial" w:hAnsi="Arial" w:cs="Arial"/>
          <w:lang w:eastAsia="zh-CN"/>
        </w:rPr>
        <w:t xml:space="preserve">been </w:t>
      </w:r>
      <w:r w:rsidR="001F173C">
        <w:rPr>
          <w:rFonts w:ascii="Arial" w:hAnsi="Arial" w:cs="Arial"/>
          <w:lang w:eastAsia="zh-CN"/>
        </w:rPr>
        <w:t xml:space="preserve">the primary </w:t>
      </w:r>
      <w:r w:rsidR="00641F02">
        <w:rPr>
          <w:rFonts w:ascii="Arial" w:hAnsi="Arial" w:cs="Arial"/>
          <w:lang w:eastAsia="zh-CN"/>
        </w:rPr>
        <w:t xml:space="preserve">component for </w:t>
      </w:r>
      <w:r w:rsidR="001F173C">
        <w:rPr>
          <w:rFonts w:ascii="Arial" w:hAnsi="Arial" w:cs="Arial"/>
          <w:lang w:eastAsia="zh-CN"/>
        </w:rPr>
        <w:t xml:space="preserve">enabling </w:t>
      </w:r>
      <w:r w:rsidR="00641F02">
        <w:rPr>
          <w:rFonts w:ascii="Arial" w:hAnsi="Arial" w:cs="Arial"/>
          <w:lang w:eastAsia="zh-CN"/>
        </w:rPr>
        <w:t>the operators to different</w:t>
      </w:r>
      <w:r w:rsidR="001F173C">
        <w:rPr>
          <w:rFonts w:ascii="Arial" w:hAnsi="Arial" w:cs="Arial"/>
          <w:lang w:eastAsia="zh-CN"/>
        </w:rPr>
        <w:t>iate</w:t>
      </w:r>
      <w:r w:rsidR="00641F02">
        <w:rPr>
          <w:rFonts w:ascii="Arial" w:hAnsi="Arial" w:cs="Arial"/>
          <w:lang w:eastAsia="zh-CN"/>
        </w:rPr>
        <w:t xml:space="preserve"> </w:t>
      </w:r>
      <w:r w:rsidR="005B5ED5">
        <w:rPr>
          <w:rFonts w:ascii="Arial" w:hAnsi="Arial" w:cs="Arial"/>
          <w:lang w:eastAsia="zh-CN"/>
        </w:rPr>
        <w:t xml:space="preserve">user subscribers </w:t>
      </w:r>
      <w:r>
        <w:rPr>
          <w:rFonts w:ascii="Arial" w:hAnsi="Arial" w:cs="Arial"/>
          <w:lang w:eastAsia="zh-CN"/>
        </w:rPr>
        <w:t>in both UTRAN and LTE</w:t>
      </w:r>
      <w:r w:rsidR="005B5ED5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For </w:t>
      </w:r>
      <w:r w:rsidR="00F91F67">
        <w:rPr>
          <w:rFonts w:ascii="Arial" w:hAnsi="Arial" w:cs="Arial"/>
          <w:lang w:eastAsia="zh-CN"/>
        </w:rPr>
        <w:t>NB-</w:t>
      </w:r>
      <w:proofErr w:type="spellStart"/>
      <w:r w:rsidR="00F91F67"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>,</w:t>
      </w:r>
      <w:r w:rsidR="00F91F67">
        <w:rPr>
          <w:rFonts w:ascii="Arial" w:hAnsi="Arial" w:cs="Arial"/>
          <w:lang w:eastAsia="zh-CN"/>
        </w:rPr>
        <w:t xml:space="preserve"> </w:t>
      </w:r>
      <w:r w:rsidR="00B53335">
        <w:rPr>
          <w:rFonts w:ascii="Arial" w:hAnsi="Arial" w:cs="Arial"/>
          <w:lang w:eastAsia="zh-CN"/>
        </w:rPr>
        <w:t>the s</w:t>
      </w:r>
      <w:r w:rsidR="00B53335" w:rsidRPr="00B53335">
        <w:rPr>
          <w:rFonts w:ascii="Arial" w:hAnsi="Arial" w:cs="Arial"/>
          <w:lang w:eastAsia="zh-CN"/>
        </w:rPr>
        <w:t xml:space="preserve">upport of rate control of user data using </w:t>
      </w:r>
      <w:r>
        <w:rPr>
          <w:rFonts w:ascii="Arial" w:hAnsi="Arial" w:cs="Arial"/>
          <w:lang w:eastAsia="zh-CN"/>
        </w:rPr>
        <w:t xml:space="preserve">User Plane </w:t>
      </w:r>
      <w:proofErr w:type="spellStart"/>
      <w:r w:rsidR="00B53335" w:rsidRPr="00B53335">
        <w:rPr>
          <w:rFonts w:ascii="Arial" w:hAnsi="Arial" w:cs="Arial"/>
          <w:lang w:eastAsia="zh-CN"/>
        </w:rPr>
        <w:t>CIoT</w:t>
      </w:r>
      <w:proofErr w:type="spellEnd"/>
      <w:r w:rsidR="00B53335" w:rsidRPr="00B53335">
        <w:rPr>
          <w:rFonts w:ascii="Arial" w:hAnsi="Arial" w:cs="Arial"/>
          <w:lang w:eastAsia="zh-CN"/>
        </w:rPr>
        <w:t xml:space="preserve"> EPS optimisation</w:t>
      </w:r>
      <w:r>
        <w:rPr>
          <w:rFonts w:ascii="Arial" w:hAnsi="Arial" w:cs="Arial"/>
          <w:lang w:eastAsia="zh-CN"/>
        </w:rPr>
        <w:t xml:space="preserve"> is already specified</w:t>
      </w:r>
      <w:r w:rsidR="001F173C">
        <w:rPr>
          <w:rFonts w:ascii="Arial" w:hAnsi="Arial" w:cs="Arial"/>
          <w:lang w:eastAsia="zh-CN"/>
        </w:rPr>
        <w:t xml:space="preserve"> (i.e. same as legacy </w:t>
      </w:r>
      <w:proofErr w:type="spellStart"/>
      <w:r w:rsidR="001F173C">
        <w:rPr>
          <w:rFonts w:ascii="Arial" w:hAnsi="Arial" w:cs="Arial"/>
          <w:lang w:eastAsia="zh-CN"/>
        </w:rPr>
        <w:t>QoS</w:t>
      </w:r>
      <w:proofErr w:type="spellEnd"/>
      <w:r w:rsidR="001F173C">
        <w:rPr>
          <w:rFonts w:ascii="Arial" w:hAnsi="Arial" w:cs="Arial"/>
          <w:lang w:eastAsia="zh-CN"/>
        </w:rPr>
        <w:t xml:space="preserve"> procedures)</w:t>
      </w:r>
      <w:r w:rsidR="005E3FCC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as well as </w:t>
      </w:r>
      <w:r w:rsidR="005E3FCC" w:rsidRPr="005E3FCC">
        <w:rPr>
          <w:rFonts w:ascii="Arial" w:hAnsi="Arial" w:cs="Arial"/>
          <w:lang w:eastAsia="zh-CN"/>
        </w:rPr>
        <w:t xml:space="preserve">Inter-UE </w:t>
      </w:r>
      <w:proofErr w:type="spellStart"/>
      <w:r w:rsidR="005E3FCC" w:rsidRPr="005E3FCC">
        <w:rPr>
          <w:rFonts w:ascii="Arial" w:hAnsi="Arial" w:cs="Arial"/>
          <w:lang w:eastAsia="zh-CN"/>
        </w:rPr>
        <w:t>QoS</w:t>
      </w:r>
      <w:proofErr w:type="spellEnd"/>
      <w:r w:rsidR="005E3FCC" w:rsidRPr="005E3FCC">
        <w:rPr>
          <w:rFonts w:ascii="Arial" w:hAnsi="Arial" w:cs="Arial"/>
          <w:lang w:eastAsia="zh-CN"/>
        </w:rPr>
        <w:t xml:space="preserve"> for NB-</w:t>
      </w:r>
      <w:proofErr w:type="spellStart"/>
      <w:r w:rsidR="005E3FCC" w:rsidRPr="005E3FCC">
        <w:rPr>
          <w:rFonts w:ascii="Arial" w:hAnsi="Arial" w:cs="Arial"/>
          <w:lang w:eastAsia="zh-CN"/>
        </w:rPr>
        <w:t>IoT</w:t>
      </w:r>
      <w:proofErr w:type="spellEnd"/>
      <w:r w:rsidR="005E3FCC" w:rsidRPr="005E3FCC">
        <w:rPr>
          <w:rFonts w:ascii="Arial" w:hAnsi="Arial" w:cs="Arial"/>
          <w:lang w:eastAsia="zh-CN"/>
        </w:rPr>
        <w:t xml:space="preserve"> UEs using Control Plane </w:t>
      </w:r>
      <w:proofErr w:type="spellStart"/>
      <w:r w:rsidR="005E3FCC" w:rsidRPr="005E3FCC">
        <w:rPr>
          <w:rFonts w:ascii="Arial" w:hAnsi="Arial" w:cs="Arial"/>
          <w:lang w:eastAsia="zh-CN"/>
        </w:rPr>
        <w:t>CIoT</w:t>
      </w:r>
      <w:proofErr w:type="spellEnd"/>
      <w:r w:rsidR="005E3FCC" w:rsidRPr="005E3FCC">
        <w:rPr>
          <w:rFonts w:ascii="Arial" w:hAnsi="Arial" w:cs="Arial"/>
          <w:lang w:eastAsia="zh-CN"/>
        </w:rPr>
        <w:t xml:space="preserve"> EPS Optimisation</w:t>
      </w:r>
      <w:r w:rsidR="008A2D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1F173C">
        <w:rPr>
          <w:rFonts w:ascii="Arial" w:hAnsi="Arial" w:cs="Arial"/>
          <w:lang w:eastAsia="zh-CN"/>
        </w:rPr>
        <w:t xml:space="preserve">i.e. MME providing subscribed </w:t>
      </w:r>
      <w:proofErr w:type="spellStart"/>
      <w:r w:rsidR="001F173C">
        <w:rPr>
          <w:rFonts w:ascii="Arial" w:hAnsi="Arial" w:cs="Arial"/>
          <w:lang w:eastAsia="zh-CN"/>
        </w:rPr>
        <w:t>QoS</w:t>
      </w:r>
      <w:proofErr w:type="spellEnd"/>
      <w:r w:rsidR="001F173C">
        <w:rPr>
          <w:rFonts w:ascii="Arial" w:hAnsi="Arial" w:cs="Arial"/>
          <w:lang w:eastAsia="zh-CN"/>
        </w:rPr>
        <w:t xml:space="preserve"> parameters to </w:t>
      </w:r>
      <w:proofErr w:type="spellStart"/>
      <w:r w:rsidR="001F173C">
        <w:rPr>
          <w:rFonts w:ascii="Arial" w:hAnsi="Arial" w:cs="Arial"/>
          <w:lang w:eastAsia="zh-CN"/>
        </w:rPr>
        <w:t>eNB</w:t>
      </w:r>
      <w:proofErr w:type="spellEnd"/>
      <w:r w:rsidR="001F173C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see </w:t>
      </w:r>
      <w:r w:rsidR="00E97EBB">
        <w:rPr>
          <w:rFonts w:ascii="Arial" w:hAnsi="Arial" w:cs="Arial"/>
          <w:lang w:eastAsia="zh-CN"/>
        </w:rPr>
        <w:t>[2</w:t>
      </w:r>
      <w:r w:rsidR="005E3FCC">
        <w:rPr>
          <w:rFonts w:ascii="Arial" w:hAnsi="Arial" w:cs="Arial"/>
          <w:lang w:eastAsia="zh-CN"/>
        </w:rPr>
        <w:t>]</w:t>
      </w:r>
      <w:r>
        <w:rPr>
          <w:rFonts w:ascii="Arial" w:hAnsi="Arial" w:cs="Arial"/>
          <w:lang w:eastAsia="zh-CN"/>
        </w:rPr>
        <w:t>)</w:t>
      </w:r>
      <w:r w:rsidR="005E3FCC">
        <w:rPr>
          <w:rFonts w:ascii="Arial" w:hAnsi="Arial" w:cs="Arial"/>
          <w:lang w:eastAsia="zh-CN"/>
        </w:rPr>
        <w:t>.</w:t>
      </w:r>
      <w:r w:rsidR="008D3E5A">
        <w:rPr>
          <w:rFonts w:ascii="Arial" w:hAnsi="Arial" w:cs="Arial"/>
          <w:lang w:eastAsia="zh-CN"/>
        </w:rPr>
        <w:t xml:space="preserve"> </w:t>
      </w:r>
      <w:r w:rsidR="007B36C2">
        <w:rPr>
          <w:rFonts w:ascii="Arial" w:hAnsi="Arial" w:cs="Arial"/>
          <w:lang w:eastAsia="zh-CN"/>
        </w:rPr>
        <w:t>Further when the dedicated core network</w:t>
      </w:r>
      <w:r w:rsidR="000F6755">
        <w:rPr>
          <w:rFonts w:ascii="Arial" w:hAnsi="Arial" w:cs="Arial"/>
          <w:lang w:eastAsia="zh-CN"/>
        </w:rPr>
        <w:t xml:space="preserve"> (DCN)</w:t>
      </w:r>
      <w:r w:rsidR="007B36C2">
        <w:rPr>
          <w:rFonts w:ascii="Arial" w:hAnsi="Arial" w:cs="Arial"/>
          <w:lang w:eastAsia="zh-CN"/>
        </w:rPr>
        <w:t xml:space="preserve"> is introduced, the operators could utilize this feature </w:t>
      </w:r>
      <w:r w:rsidR="007B36C2" w:rsidRPr="007B36C2">
        <w:rPr>
          <w:rFonts w:ascii="Arial" w:hAnsi="Arial" w:cs="Arial"/>
          <w:lang w:eastAsia="zh-CN"/>
        </w:rPr>
        <w:t xml:space="preserve">to </w:t>
      </w:r>
      <w:r w:rsidR="008D3E5A">
        <w:rPr>
          <w:rFonts w:ascii="Arial" w:hAnsi="Arial" w:cs="Arial"/>
          <w:lang w:eastAsia="zh-CN"/>
        </w:rPr>
        <w:t>reach certain level of UE differentiation, specifically the "</w:t>
      </w:r>
      <w:r w:rsidR="007B36C2" w:rsidRPr="007B36C2">
        <w:rPr>
          <w:rFonts w:ascii="Arial" w:hAnsi="Arial" w:cs="Arial"/>
          <w:lang w:eastAsia="zh-CN"/>
        </w:rPr>
        <w:t>UE Usage Type</w:t>
      </w:r>
      <w:r w:rsidR="008D3E5A">
        <w:rPr>
          <w:rFonts w:ascii="Arial" w:hAnsi="Arial" w:cs="Arial"/>
          <w:lang w:eastAsia="zh-CN"/>
        </w:rPr>
        <w:t>" parameter</w:t>
      </w:r>
      <w:r w:rsidR="000F6755">
        <w:rPr>
          <w:rFonts w:ascii="Arial" w:hAnsi="Arial" w:cs="Arial"/>
          <w:lang w:eastAsia="zh-CN"/>
        </w:rPr>
        <w:t xml:space="preserve"> which is subscription information.</w:t>
      </w:r>
      <w:r w:rsidR="008D3E5A">
        <w:rPr>
          <w:rFonts w:ascii="Arial" w:hAnsi="Arial" w:cs="Arial"/>
          <w:lang w:eastAsia="zh-CN"/>
        </w:rPr>
        <w:t xml:space="preserve"> Hence it is proposed that no new mechanisms need to be added.</w:t>
      </w:r>
    </w:p>
    <w:p w14:paraId="6F891A4D" w14:textId="4D48821F" w:rsidR="00062EA2" w:rsidRDefault="00062EA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[</w:t>
      </w:r>
      <w:r w:rsidR="00C553F9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], it is proposed to add a new IE for "tenant information" to the UE Information Transfer procedure for information sent from MME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 w:rsidR="00E95FBA">
        <w:rPr>
          <w:rFonts w:ascii="Arial" w:hAnsi="Arial" w:cs="Arial"/>
          <w:lang w:eastAsia="zh-CN"/>
        </w:rPr>
        <w:t>, for increasing the level of detail of different types of UEs</w:t>
      </w:r>
      <w:r>
        <w:rPr>
          <w:rFonts w:ascii="Arial" w:hAnsi="Arial" w:cs="Arial"/>
          <w:lang w:eastAsia="zh-CN"/>
        </w:rPr>
        <w:t>.</w:t>
      </w:r>
    </w:p>
    <w:p w14:paraId="79C2F2BB" w14:textId="77777777" w:rsidR="00A84B62" w:rsidRDefault="00A84B62" w:rsidP="00A84B62">
      <w:pPr>
        <w:rPr>
          <w:b/>
          <w:lang w:eastAsia="ja-JP"/>
        </w:rPr>
      </w:pPr>
      <w:r>
        <w:rPr>
          <w:b/>
          <w:lang w:eastAsia="ja-JP"/>
        </w:rPr>
        <w:t>Observation 1: There is no RAN2 impact in any of the solution proposals discussed so far.</w:t>
      </w:r>
    </w:p>
    <w:p w14:paraId="46E6EC64" w14:textId="77777777" w:rsidR="00A84B62" w:rsidRDefault="00A84B62" w:rsidP="00A84B62">
      <w:pPr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 w:rsidR="00454E6C">
        <w:rPr>
          <w:b/>
          <w:lang w:eastAsia="ja-JP"/>
        </w:rPr>
        <w:t xml:space="preserve">The work item objective regarding "UE differentiation" has no </w:t>
      </w:r>
      <w:r>
        <w:rPr>
          <w:b/>
          <w:lang w:eastAsia="ja-JP"/>
        </w:rPr>
        <w:t>RAN</w:t>
      </w:r>
      <w:r w:rsidR="00454E6C">
        <w:rPr>
          <w:b/>
          <w:lang w:eastAsia="ja-JP"/>
        </w:rPr>
        <w:t>2</w:t>
      </w:r>
      <w:r>
        <w:rPr>
          <w:b/>
          <w:lang w:eastAsia="ja-JP"/>
        </w:rPr>
        <w:t xml:space="preserve"> </w:t>
      </w:r>
      <w:r w:rsidR="00454E6C">
        <w:rPr>
          <w:b/>
          <w:lang w:eastAsia="ja-JP"/>
        </w:rPr>
        <w:t>impact</w:t>
      </w:r>
      <w:r>
        <w:rPr>
          <w:b/>
          <w:lang w:eastAsia="ja-JP"/>
        </w:rPr>
        <w:t>.</w:t>
      </w:r>
    </w:p>
    <w:p w14:paraId="240786EE" w14:textId="77777777"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14:paraId="4FD020B1" w14:textId="77777777" w:rsidR="00454E6C" w:rsidRDefault="00454E6C" w:rsidP="00454E6C">
      <w:pPr>
        <w:rPr>
          <w:b/>
          <w:lang w:eastAsia="ja-JP"/>
        </w:rPr>
      </w:pPr>
      <w:r>
        <w:rPr>
          <w:b/>
          <w:lang w:eastAsia="ja-JP"/>
        </w:rPr>
        <w:t>Proposal 1: The work item objective regarding "UE differentiation" has no RAN2 impact.</w:t>
      </w:r>
    </w:p>
    <w:p w14:paraId="7E830408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14:paraId="033EB007" w14:textId="100704FD" w:rsidR="005A7FAB" w:rsidRDefault="00BC74EE" w:rsidP="003459C5">
      <w:pPr>
        <w:pStyle w:val="Proposal"/>
        <w:numPr>
          <w:ilvl w:val="0"/>
          <w:numId w:val="0"/>
        </w:numPr>
        <w:tabs>
          <w:tab w:val="clear" w:pos="1701"/>
          <w:tab w:val="left" w:pos="709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hyperlink r:id="rId7" w:history="1">
        <w:r w:rsidR="001F173C" w:rsidRPr="004C32FD">
          <w:rPr>
            <w:rStyle w:val="Hyperlink"/>
            <w:rFonts w:cs="Arial"/>
          </w:rPr>
          <w:t>RP-170</w:t>
        </w:r>
        <w:r w:rsidR="001F173C">
          <w:rPr>
            <w:rStyle w:val="Hyperlink"/>
            <w:rFonts w:cs="Arial"/>
          </w:rPr>
          <w:t>852</w:t>
        </w:r>
      </w:hyperlink>
      <w:r w:rsidR="005A7FAB"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New WID on Further NB-</w:t>
      </w:r>
      <w:proofErr w:type="spellStart"/>
      <w:r w:rsidR="00B529AF" w:rsidRPr="00B529AF">
        <w:rPr>
          <w:rFonts w:cs="Arial"/>
          <w:b w:val="0"/>
        </w:rPr>
        <w:t>IoT</w:t>
      </w:r>
      <w:proofErr w:type="spellEnd"/>
      <w:r w:rsidR="00B529AF" w:rsidRPr="00B529AF">
        <w:rPr>
          <w:rFonts w:cs="Arial"/>
          <w:b w:val="0"/>
        </w:rPr>
        <w:t xml:space="preserve"> enhancements</w:t>
      </w:r>
    </w:p>
    <w:p w14:paraId="16F3BF9B" w14:textId="50A77DE0" w:rsidR="00E97EBB" w:rsidRDefault="00E97EBB" w:rsidP="003459C5">
      <w:pPr>
        <w:pStyle w:val="Proposal"/>
        <w:numPr>
          <w:ilvl w:val="0"/>
          <w:numId w:val="0"/>
        </w:numPr>
        <w:tabs>
          <w:tab w:val="clear" w:pos="1701"/>
          <w:tab w:val="left" w:pos="709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hyperlink r:id="rId8" w:history="1">
        <w:r w:rsidR="00EE7426" w:rsidRPr="004C32FD">
          <w:rPr>
            <w:rStyle w:val="Hyperlink"/>
            <w:rFonts w:cs="Arial"/>
          </w:rPr>
          <w:t>RP-170319</w:t>
        </w:r>
      </w:hyperlink>
      <w:r w:rsidR="004C32FD">
        <w:rPr>
          <w:rFonts w:cs="Arial"/>
          <w:b w:val="0"/>
        </w:rPr>
        <w:tab/>
      </w:r>
      <w:r w:rsidR="004C32FD" w:rsidRPr="004C32FD">
        <w:rPr>
          <w:rFonts w:cs="Arial"/>
          <w:b w:val="0"/>
        </w:rPr>
        <w:t>Introduction of S1 UE information retrieve procedure</w:t>
      </w:r>
      <w:r w:rsidR="004C32FD">
        <w:rPr>
          <w:rFonts w:cs="Arial"/>
          <w:b w:val="0"/>
        </w:rPr>
        <w:t>, TS 36.413 (Huawei)</w:t>
      </w:r>
    </w:p>
    <w:p w14:paraId="5E87A017" w14:textId="24A9F0E1" w:rsidR="004D74F8" w:rsidRDefault="00C553F9" w:rsidP="003459C5">
      <w:pPr>
        <w:pStyle w:val="Proposal"/>
        <w:numPr>
          <w:ilvl w:val="0"/>
          <w:numId w:val="0"/>
        </w:numPr>
        <w:tabs>
          <w:tab w:val="clear" w:pos="1701"/>
          <w:tab w:val="left" w:pos="709"/>
        </w:tabs>
        <w:rPr>
          <w:rFonts w:cs="Arial"/>
          <w:b w:val="0"/>
        </w:rPr>
      </w:pPr>
      <w:r>
        <w:rPr>
          <w:rFonts w:cs="Arial"/>
          <w:b w:val="0"/>
        </w:rPr>
        <w:t>[3]</w:t>
      </w:r>
      <w:r>
        <w:rPr>
          <w:rFonts w:cs="Arial"/>
          <w:b w:val="0"/>
        </w:rPr>
        <w:tab/>
      </w:r>
      <w:hyperlink r:id="rId9" w:history="1">
        <w:r w:rsidRPr="00C553F9">
          <w:rPr>
            <w:rStyle w:val="Hyperlink"/>
          </w:rPr>
          <w:t>R3-173270</w:t>
        </w:r>
      </w:hyperlink>
      <w:r>
        <w:rPr>
          <w:rFonts w:cs="Arial"/>
          <w:b w:val="0"/>
        </w:rPr>
        <w:tab/>
        <w:t>Discussion on</w:t>
      </w:r>
      <w:bookmarkStart w:id="1" w:name="_GoBack"/>
      <w:bookmarkEnd w:id="1"/>
      <w:r>
        <w:rPr>
          <w:rFonts w:cs="Arial"/>
          <w:b w:val="0"/>
        </w:rPr>
        <w:t xml:space="preserve"> UE differentiation in NB-</w:t>
      </w:r>
      <w:proofErr w:type="spellStart"/>
      <w:r>
        <w:rPr>
          <w:rFonts w:cs="Arial"/>
          <w:b w:val="0"/>
        </w:rPr>
        <w:t>IoT</w:t>
      </w:r>
      <w:proofErr w:type="spellEnd"/>
      <w:r>
        <w:rPr>
          <w:rFonts w:cs="Arial"/>
          <w:b w:val="0"/>
        </w:rPr>
        <w:t xml:space="preserve"> (Ericsson)</w:t>
      </w:r>
    </w:p>
    <w:p w14:paraId="2C06362C" w14:textId="36103C5E" w:rsidR="00E97EBB" w:rsidRDefault="00E95FBA" w:rsidP="003459C5">
      <w:pPr>
        <w:pStyle w:val="Proposal"/>
        <w:numPr>
          <w:ilvl w:val="0"/>
          <w:numId w:val="0"/>
        </w:numPr>
        <w:tabs>
          <w:tab w:val="clear" w:pos="1701"/>
          <w:tab w:val="left" w:pos="709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</w:t>
      </w:r>
      <w:r w:rsidR="00C553F9">
        <w:rPr>
          <w:rFonts w:cs="Arial"/>
          <w:b w:val="0"/>
        </w:rPr>
        <w:t>4</w:t>
      </w:r>
      <w:r>
        <w:rPr>
          <w:rFonts w:cs="Arial"/>
          <w:b w:val="0"/>
        </w:rPr>
        <w:t>]</w:t>
      </w:r>
      <w:r>
        <w:rPr>
          <w:rFonts w:cs="Arial"/>
          <w:b w:val="0"/>
        </w:rPr>
        <w:tab/>
      </w:r>
      <w:hyperlink r:id="rId10" w:history="1">
        <w:r w:rsidRPr="00A97A4A">
          <w:rPr>
            <w:rStyle w:val="Hyperlink"/>
            <w:rFonts w:cs="Arial"/>
          </w:rPr>
          <w:t>R3-171515</w:t>
        </w:r>
      </w:hyperlink>
      <w:r>
        <w:rPr>
          <w:rFonts w:cs="Arial"/>
          <w:b w:val="0"/>
        </w:rPr>
        <w:tab/>
      </w:r>
      <w:r w:rsidR="003459C5">
        <w:rPr>
          <w:rFonts w:cs="Arial"/>
          <w:b w:val="0"/>
        </w:rPr>
        <w:tab/>
      </w:r>
      <w:r>
        <w:rPr>
          <w:rFonts w:cs="Arial"/>
          <w:b w:val="0"/>
        </w:rPr>
        <w:t>Consideration on UE differentiation (Huawei)</w:t>
      </w:r>
    </w:p>
    <w:p w14:paraId="4AFAAF24" w14:textId="115CA1A2" w:rsidR="00B13F7D" w:rsidRPr="00947CEF" w:rsidRDefault="008E7485" w:rsidP="00C553F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ab/>
      </w:r>
    </w:p>
    <w:sectPr w:rsidR="00B13F7D" w:rsidRPr="00947CEF" w:rsidSect="00A74D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897D8" w14:textId="77777777" w:rsidR="003C2D65" w:rsidRDefault="003C2D65">
      <w:pPr>
        <w:spacing w:after="0"/>
      </w:pPr>
      <w:r>
        <w:separator/>
      </w:r>
    </w:p>
  </w:endnote>
  <w:endnote w:type="continuationSeparator" w:id="0">
    <w:p w14:paraId="4D1A2080" w14:textId="77777777" w:rsidR="003C2D65" w:rsidRDefault="003C2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FAEA9" w14:textId="77777777" w:rsidR="00AD2FC2" w:rsidRDefault="00AD2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8598D" w14:textId="77777777" w:rsidR="00AD2FC2" w:rsidRDefault="00AD2F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2A782" w14:textId="77777777" w:rsidR="00AD2FC2" w:rsidRDefault="00AD2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F85C5" w14:textId="77777777" w:rsidR="003C2D65" w:rsidRDefault="003C2D65">
      <w:pPr>
        <w:spacing w:after="0"/>
      </w:pPr>
      <w:r>
        <w:separator/>
      </w:r>
    </w:p>
  </w:footnote>
  <w:footnote w:type="continuationSeparator" w:id="0">
    <w:p w14:paraId="6F7B10FC" w14:textId="77777777" w:rsidR="003C2D65" w:rsidRDefault="003C2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1D7C8" w14:textId="77777777" w:rsidR="00AD2FC2" w:rsidRDefault="00AD2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DA529" w14:textId="77777777" w:rsidR="00AD2FC2" w:rsidRDefault="00AD2F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64BAD" w14:textId="77777777" w:rsidR="00AD2FC2" w:rsidRDefault="00AD2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2EA2"/>
    <w:rsid w:val="00066282"/>
    <w:rsid w:val="0007222A"/>
    <w:rsid w:val="00081CE6"/>
    <w:rsid w:val="00084976"/>
    <w:rsid w:val="00085A62"/>
    <w:rsid w:val="000A31C9"/>
    <w:rsid w:val="000C4BEC"/>
    <w:rsid w:val="000C56D1"/>
    <w:rsid w:val="000C58A0"/>
    <w:rsid w:val="000E287D"/>
    <w:rsid w:val="000E38DA"/>
    <w:rsid w:val="000F3001"/>
    <w:rsid w:val="000F6242"/>
    <w:rsid w:val="000F6755"/>
    <w:rsid w:val="0012395F"/>
    <w:rsid w:val="0013096F"/>
    <w:rsid w:val="001463F9"/>
    <w:rsid w:val="00150DB6"/>
    <w:rsid w:val="00154EFB"/>
    <w:rsid w:val="00171E9E"/>
    <w:rsid w:val="00185C8F"/>
    <w:rsid w:val="001A7893"/>
    <w:rsid w:val="001B6E72"/>
    <w:rsid w:val="001D23DC"/>
    <w:rsid w:val="001D775C"/>
    <w:rsid w:val="001E1F5C"/>
    <w:rsid w:val="001E27FA"/>
    <w:rsid w:val="001F173C"/>
    <w:rsid w:val="00221DC2"/>
    <w:rsid w:val="00222190"/>
    <w:rsid w:val="002250DF"/>
    <w:rsid w:val="00231827"/>
    <w:rsid w:val="00243DDD"/>
    <w:rsid w:val="0025412E"/>
    <w:rsid w:val="0025450E"/>
    <w:rsid w:val="0026298E"/>
    <w:rsid w:val="002672F8"/>
    <w:rsid w:val="0029074D"/>
    <w:rsid w:val="00296159"/>
    <w:rsid w:val="002967A2"/>
    <w:rsid w:val="002A236F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13E9E"/>
    <w:rsid w:val="00321CF2"/>
    <w:rsid w:val="00327913"/>
    <w:rsid w:val="003309D9"/>
    <w:rsid w:val="003317CD"/>
    <w:rsid w:val="00340CD3"/>
    <w:rsid w:val="00344CD0"/>
    <w:rsid w:val="003452E1"/>
    <w:rsid w:val="003459C5"/>
    <w:rsid w:val="00363E36"/>
    <w:rsid w:val="00372BDD"/>
    <w:rsid w:val="00383545"/>
    <w:rsid w:val="003C2D65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54E6C"/>
    <w:rsid w:val="00463D70"/>
    <w:rsid w:val="0046511B"/>
    <w:rsid w:val="00467F13"/>
    <w:rsid w:val="004721CA"/>
    <w:rsid w:val="00485DF9"/>
    <w:rsid w:val="004C32FD"/>
    <w:rsid w:val="004D70E3"/>
    <w:rsid w:val="004D74F8"/>
    <w:rsid w:val="004E3939"/>
    <w:rsid w:val="004E7A29"/>
    <w:rsid w:val="0051227E"/>
    <w:rsid w:val="00515805"/>
    <w:rsid w:val="00537628"/>
    <w:rsid w:val="00537D2C"/>
    <w:rsid w:val="00552FA4"/>
    <w:rsid w:val="005727FD"/>
    <w:rsid w:val="005A102A"/>
    <w:rsid w:val="005A7FAB"/>
    <w:rsid w:val="005B5ED5"/>
    <w:rsid w:val="005C32E8"/>
    <w:rsid w:val="005C54FF"/>
    <w:rsid w:val="005D6896"/>
    <w:rsid w:val="005E3FCC"/>
    <w:rsid w:val="005F23D1"/>
    <w:rsid w:val="005F3055"/>
    <w:rsid w:val="00613F59"/>
    <w:rsid w:val="00621FBD"/>
    <w:rsid w:val="0062790C"/>
    <w:rsid w:val="00633451"/>
    <w:rsid w:val="00641F02"/>
    <w:rsid w:val="00655AD0"/>
    <w:rsid w:val="006A58AF"/>
    <w:rsid w:val="006B25BA"/>
    <w:rsid w:val="006B4A30"/>
    <w:rsid w:val="006D5F7B"/>
    <w:rsid w:val="006E2882"/>
    <w:rsid w:val="00706209"/>
    <w:rsid w:val="00707B2E"/>
    <w:rsid w:val="007119BC"/>
    <w:rsid w:val="00717A41"/>
    <w:rsid w:val="00721598"/>
    <w:rsid w:val="0072459F"/>
    <w:rsid w:val="007249DC"/>
    <w:rsid w:val="007278B6"/>
    <w:rsid w:val="00732F5A"/>
    <w:rsid w:val="007339CA"/>
    <w:rsid w:val="00733D53"/>
    <w:rsid w:val="007412B1"/>
    <w:rsid w:val="0075024C"/>
    <w:rsid w:val="007531DC"/>
    <w:rsid w:val="00753F87"/>
    <w:rsid w:val="00757586"/>
    <w:rsid w:val="00760A52"/>
    <w:rsid w:val="0076375F"/>
    <w:rsid w:val="007677F9"/>
    <w:rsid w:val="0078580F"/>
    <w:rsid w:val="007A5112"/>
    <w:rsid w:val="007B36C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6073"/>
    <w:rsid w:val="0088430D"/>
    <w:rsid w:val="00895C6D"/>
    <w:rsid w:val="008A2D94"/>
    <w:rsid w:val="008A713D"/>
    <w:rsid w:val="008B4CBF"/>
    <w:rsid w:val="008C49E9"/>
    <w:rsid w:val="008C5330"/>
    <w:rsid w:val="008C57FB"/>
    <w:rsid w:val="008D3E5A"/>
    <w:rsid w:val="008D4A93"/>
    <w:rsid w:val="008D772F"/>
    <w:rsid w:val="008E7485"/>
    <w:rsid w:val="008F2347"/>
    <w:rsid w:val="009016FE"/>
    <w:rsid w:val="009242E1"/>
    <w:rsid w:val="009260C9"/>
    <w:rsid w:val="00947CEF"/>
    <w:rsid w:val="00966940"/>
    <w:rsid w:val="0098363E"/>
    <w:rsid w:val="0099577A"/>
    <w:rsid w:val="0099585E"/>
    <w:rsid w:val="0099764C"/>
    <w:rsid w:val="009B4E0F"/>
    <w:rsid w:val="009B5A82"/>
    <w:rsid w:val="009C7377"/>
    <w:rsid w:val="009C7DD3"/>
    <w:rsid w:val="009D4C05"/>
    <w:rsid w:val="009E7503"/>
    <w:rsid w:val="009F0E33"/>
    <w:rsid w:val="009F13C5"/>
    <w:rsid w:val="00A01538"/>
    <w:rsid w:val="00A02E34"/>
    <w:rsid w:val="00A33BB9"/>
    <w:rsid w:val="00A74D97"/>
    <w:rsid w:val="00A832D2"/>
    <w:rsid w:val="00A84B62"/>
    <w:rsid w:val="00A92389"/>
    <w:rsid w:val="00A92EA0"/>
    <w:rsid w:val="00A97A4A"/>
    <w:rsid w:val="00AB49DB"/>
    <w:rsid w:val="00AD2FC2"/>
    <w:rsid w:val="00AD6F41"/>
    <w:rsid w:val="00AF14A0"/>
    <w:rsid w:val="00AF2A86"/>
    <w:rsid w:val="00B05D98"/>
    <w:rsid w:val="00B105F3"/>
    <w:rsid w:val="00B13F7D"/>
    <w:rsid w:val="00B277CD"/>
    <w:rsid w:val="00B307B5"/>
    <w:rsid w:val="00B37503"/>
    <w:rsid w:val="00B50B2C"/>
    <w:rsid w:val="00B529AF"/>
    <w:rsid w:val="00B53335"/>
    <w:rsid w:val="00B62509"/>
    <w:rsid w:val="00B70372"/>
    <w:rsid w:val="00B7450A"/>
    <w:rsid w:val="00B82D07"/>
    <w:rsid w:val="00B90233"/>
    <w:rsid w:val="00B961F4"/>
    <w:rsid w:val="00B97703"/>
    <w:rsid w:val="00BB6A23"/>
    <w:rsid w:val="00BB793D"/>
    <w:rsid w:val="00BC3561"/>
    <w:rsid w:val="00BC74EE"/>
    <w:rsid w:val="00BD0C4F"/>
    <w:rsid w:val="00BE205F"/>
    <w:rsid w:val="00BF68E6"/>
    <w:rsid w:val="00C0564F"/>
    <w:rsid w:val="00C177C2"/>
    <w:rsid w:val="00C4396A"/>
    <w:rsid w:val="00C462C3"/>
    <w:rsid w:val="00C553F9"/>
    <w:rsid w:val="00C5599A"/>
    <w:rsid w:val="00C631D9"/>
    <w:rsid w:val="00C6751B"/>
    <w:rsid w:val="00C77A3A"/>
    <w:rsid w:val="00C82985"/>
    <w:rsid w:val="00C914A2"/>
    <w:rsid w:val="00C95272"/>
    <w:rsid w:val="00CA5414"/>
    <w:rsid w:val="00CB078B"/>
    <w:rsid w:val="00CF237F"/>
    <w:rsid w:val="00D06135"/>
    <w:rsid w:val="00D14AB9"/>
    <w:rsid w:val="00D15DA1"/>
    <w:rsid w:val="00D313F6"/>
    <w:rsid w:val="00D358CA"/>
    <w:rsid w:val="00D56CD0"/>
    <w:rsid w:val="00D74E37"/>
    <w:rsid w:val="00D75C8C"/>
    <w:rsid w:val="00D92A4E"/>
    <w:rsid w:val="00DA0224"/>
    <w:rsid w:val="00DA0E89"/>
    <w:rsid w:val="00DA2AF7"/>
    <w:rsid w:val="00DE6BB0"/>
    <w:rsid w:val="00E06327"/>
    <w:rsid w:val="00E2249A"/>
    <w:rsid w:val="00E314F5"/>
    <w:rsid w:val="00E31D6F"/>
    <w:rsid w:val="00E43F64"/>
    <w:rsid w:val="00E56678"/>
    <w:rsid w:val="00E65FF0"/>
    <w:rsid w:val="00E70607"/>
    <w:rsid w:val="00E70734"/>
    <w:rsid w:val="00E95FBA"/>
    <w:rsid w:val="00E96316"/>
    <w:rsid w:val="00E97EBB"/>
    <w:rsid w:val="00EB368D"/>
    <w:rsid w:val="00EC7F43"/>
    <w:rsid w:val="00ED6A8E"/>
    <w:rsid w:val="00EE1E05"/>
    <w:rsid w:val="00EE218E"/>
    <w:rsid w:val="00EE3FB6"/>
    <w:rsid w:val="00EE7426"/>
    <w:rsid w:val="00EF20E6"/>
    <w:rsid w:val="00EF2EF0"/>
    <w:rsid w:val="00EF3C80"/>
    <w:rsid w:val="00F16B65"/>
    <w:rsid w:val="00F3499A"/>
    <w:rsid w:val="00F40B8A"/>
    <w:rsid w:val="00F42DBE"/>
    <w:rsid w:val="00F462FB"/>
    <w:rsid w:val="00F47D6D"/>
    <w:rsid w:val="00F613A2"/>
    <w:rsid w:val="00F91F67"/>
    <w:rsid w:val="00F91F9B"/>
    <w:rsid w:val="00F95206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FD3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A97A4A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A97A4A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7F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27F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7F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5/Docs/rp-170319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5/Docs/rp-170852.zip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3gpp.org/ftp/tsg_ran/WG3_Iu/TSGR3_96/Docs/r3-17151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3_Iu/TSGR3_97/Docs/r3-173270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2017-08-12T02:00:00Z</dcterms:created>
  <dcterms:modified xsi:type="dcterms:W3CDTF">2017-08-12T02:01:00Z</dcterms:modified>
</cp:coreProperties>
</file>